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D" w:rsidRDefault="007B349D" w:rsidP="007B349D">
      <w:pPr>
        <w:jc w:val="center"/>
        <w:rPr>
          <w:rFonts w:ascii="Candara" w:hAnsi="Candara"/>
          <w:b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-26035</wp:posOffset>
            </wp:positionV>
            <wp:extent cx="1057275" cy="1057275"/>
            <wp:effectExtent l="19050" t="0" r="9525" b="0"/>
            <wp:wrapTight wrapText="bothSides">
              <wp:wrapPolygon edited="0">
                <wp:start x="4670" y="778"/>
                <wp:lineTo x="0" y="4670"/>
                <wp:lineTo x="-389" y="10508"/>
                <wp:lineTo x="3892" y="13232"/>
                <wp:lineTo x="8951" y="13232"/>
                <wp:lineTo x="20238" y="18292"/>
                <wp:lineTo x="20627" y="18292"/>
                <wp:lineTo x="21795" y="18292"/>
                <wp:lineTo x="21795" y="15178"/>
                <wp:lineTo x="21405" y="10897"/>
                <wp:lineTo x="15568" y="7395"/>
                <wp:lineTo x="10508" y="7005"/>
                <wp:lineTo x="7005" y="778"/>
                <wp:lineTo x="4670" y="778"/>
              </wp:wrapPolygon>
            </wp:wrapTight>
            <wp:docPr id="2" name="Picture 4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49D" w:rsidRDefault="007B349D" w:rsidP="007B349D">
      <w:pPr>
        <w:jc w:val="center"/>
        <w:rPr>
          <w:rFonts w:ascii="Candara" w:hAnsi="Candara"/>
          <w:b/>
        </w:rPr>
      </w:pPr>
    </w:p>
    <w:p w:rsidR="007B349D" w:rsidRDefault="007B349D" w:rsidP="007B349D">
      <w:pPr>
        <w:jc w:val="center"/>
        <w:rPr>
          <w:rFonts w:ascii="Candara" w:hAnsi="Candara"/>
          <w:b/>
        </w:rPr>
      </w:pPr>
    </w:p>
    <w:p w:rsidR="007B349D" w:rsidRDefault="007B349D" w:rsidP="007B349D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School Song</w:t>
      </w:r>
    </w:p>
    <w:p w:rsidR="007B349D" w:rsidRDefault="007B349D" w:rsidP="007B349D">
      <w:pPr>
        <w:jc w:val="center"/>
        <w:rPr>
          <w:rFonts w:ascii="Candara" w:hAnsi="Candara"/>
          <w:b/>
          <w:sz w:val="48"/>
          <w:szCs w:val="48"/>
        </w:rPr>
      </w:pPr>
    </w:p>
    <w:tbl>
      <w:tblPr>
        <w:tblW w:w="0" w:type="auto"/>
        <w:tblLook w:val="01E0"/>
      </w:tblPr>
      <w:tblGrid>
        <w:gridCol w:w="5377"/>
        <w:gridCol w:w="5378"/>
      </w:tblGrid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tabs>
                <w:tab w:val="left" w:pos="5010"/>
              </w:tabs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Here we work and we play,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  <w:hideMark/>
          </w:tcPr>
          <w:p w:rsidR="007B349D" w:rsidRDefault="007B349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Cs w:val="24"/>
              </w:rPr>
              <w:t>We are truthful, we are fair</w:t>
            </w: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On the road to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Nelson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Bay</w:t>
                  </w:r>
                </w:smartTag>
              </w:smartTag>
            </w:smartTag>
            <w:r>
              <w:rPr>
                <w:rFonts w:ascii="Candara" w:hAnsi="Candara"/>
                <w:b/>
                <w:szCs w:val="24"/>
              </w:rPr>
              <w:t>,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Need a hand and we’ll be there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This is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Salt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Ash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Candara" w:hAnsi="Candara"/>
                      <w:b/>
                      <w:szCs w:val="24"/>
                    </w:rPr>
                    <w:t>Public School</w:t>
                  </w:r>
                </w:smartTag>
              </w:smartTag>
            </w:smartTag>
            <w:r>
              <w:rPr>
                <w:rFonts w:ascii="Candara" w:hAnsi="Candara"/>
                <w:b/>
                <w:szCs w:val="24"/>
              </w:rPr>
              <w:t>,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This is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Salt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Ash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Candara" w:hAnsi="Candara"/>
                      <w:b/>
                      <w:szCs w:val="24"/>
                    </w:rPr>
                    <w:t>Public School</w:t>
                  </w:r>
                </w:smartTag>
              </w:smartTag>
            </w:smartTag>
            <w:r>
              <w:rPr>
                <w:rFonts w:ascii="Candara" w:hAnsi="Candara"/>
                <w:b/>
                <w:szCs w:val="24"/>
              </w:rPr>
              <w:t>.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Where the </w:t>
            </w:r>
            <w:proofErr w:type="spellStart"/>
            <w:r>
              <w:rPr>
                <w:rFonts w:ascii="Candara" w:hAnsi="Candara"/>
                <w:b/>
                <w:szCs w:val="24"/>
              </w:rPr>
              <w:t>Tilligerry’s</w:t>
            </w:r>
            <w:proofErr w:type="spellEnd"/>
            <w:r>
              <w:rPr>
                <w:rFonts w:ascii="Candara" w:hAnsi="Candara"/>
                <w:b/>
                <w:szCs w:val="24"/>
              </w:rPr>
              <w:t xml:space="preserve"> flowing,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With our values at our heart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And air force jets are showing,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We always do our part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Their skills in nearby skies.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  <w:hideMark/>
          </w:tcPr>
          <w:p w:rsidR="007B349D" w:rsidRDefault="007B349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Cs w:val="24"/>
              </w:rPr>
              <w:t>The best that we can do.</w:t>
            </w: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Since the year we began in 1883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Show respect and consider our teachers and friends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  <w:hideMark/>
          </w:tcPr>
          <w:p w:rsidR="007B349D" w:rsidRDefault="007B349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Cs w:val="24"/>
              </w:rPr>
              <w:t>There have been a lot of changes</w:t>
            </w: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And the days will be happy beginning to end.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proofErr w:type="gramStart"/>
            <w:r>
              <w:rPr>
                <w:rFonts w:ascii="Candara" w:hAnsi="Candara"/>
                <w:b/>
                <w:szCs w:val="24"/>
              </w:rPr>
              <w:t>as</w:t>
            </w:r>
            <w:proofErr w:type="gramEnd"/>
            <w:r>
              <w:rPr>
                <w:rFonts w:ascii="Candara" w:hAnsi="Candara"/>
                <w:b/>
                <w:szCs w:val="24"/>
              </w:rPr>
              <w:t xml:space="preserve"> you can really see.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Our achievement is through effort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Our achievement is through effort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Our badge is green and gold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Our badge is green and gold</w:t>
            </w:r>
          </w:p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</w:p>
        </w:tc>
        <w:tc>
          <w:tcPr>
            <w:tcW w:w="5378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This is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Salt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Ash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Candara" w:hAnsi="Candara"/>
                      <w:b/>
                      <w:szCs w:val="24"/>
                    </w:rPr>
                    <w:t>Public School</w:t>
                  </w:r>
                </w:smartTag>
              </w:smartTag>
            </w:smartTag>
            <w:r>
              <w:rPr>
                <w:rFonts w:ascii="Candara" w:hAnsi="Candara"/>
                <w:b/>
                <w:szCs w:val="24"/>
              </w:rPr>
              <w:t>.</w:t>
            </w:r>
          </w:p>
          <w:p w:rsidR="007B349D" w:rsidRDefault="007B349D">
            <w:pPr>
              <w:jc w:val="center"/>
              <w:rPr>
                <w:rFonts w:ascii="Candara" w:hAnsi="Candara"/>
              </w:rPr>
            </w:pPr>
          </w:p>
        </w:tc>
      </w:tr>
      <w:tr w:rsidR="007B349D" w:rsidTr="007B349D">
        <w:trPr>
          <w:trHeight w:hRule="exact" w:val="284"/>
        </w:trPr>
        <w:tc>
          <w:tcPr>
            <w:tcW w:w="5377" w:type="dxa"/>
          </w:tcPr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This is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Salt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Candara" w:hAnsi="Candara"/>
                      <w:b/>
                      <w:szCs w:val="24"/>
                    </w:rPr>
                    <w:t>Ash</w:t>
                  </w:r>
                </w:smartTag>
                <w:r>
                  <w:rPr>
                    <w:rFonts w:ascii="Candara" w:hAnsi="Candara"/>
                    <w:b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Candara" w:hAnsi="Candara"/>
                      <w:b/>
                      <w:szCs w:val="24"/>
                    </w:rPr>
                    <w:t>Public School</w:t>
                  </w:r>
                </w:smartTag>
              </w:smartTag>
            </w:smartTag>
            <w:r>
              <w:rPr>
                <w:rFonts w:ascii="Candara" w:hAnsi="Candara"/>
                <w:b/>
                <w:szCs w:val="24"/>
              </w:rPr>
              <w:t>.</w:t>
            </w:r>
          </w:p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</w:p>
          <w:p w:rsidR="007B349D" w:rsidRDefault="007B349D">
            <w:pPr>
              <w:jc w:val="center"/>
              <w:rPr>
                <w:rFonts w:ascii="Candara" w:hAnsi="Candara"/>
                <w:b/>
                <w:szCs w:val="24"/>
              </w:rPr>
            </w:pPr>
          </w:p>
        </w:tc>
        <w:tc>
          <w:tcPr>
            <w:tcW w:w="5378" w:type="dxa"/>
          </w:tcPr>
          <w:p w:rsidR="007B349D" w:rsidRDefault="007B349D">
            <w:pPr>
              <w:rPr>
                <w:rFonts w:ascii="Candara" w:hAnsi="Candara"/>
              </w:rPr>
            </w:pPr>
          </w:p>
        </w:tc>
      </w:tr>
    </w:tbl>
    <w:p w:rsidR="00F533D8" w:rsidRDefault="00F533D8"/>
    <w:sectPr w:rsidR="00F533D8" w:rsidSect="00366179">
      <w:pgSz w:w="11907" w:h="16839"/>
      <w:pgMar w:top="340" w:right="265" w:bottom="340" w:left="32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4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B349D"/>
    <w:rsid w:val="00366179"/>
    <w:rsid w:val="005C5E30"/>
    <w:rsid w:val="007B349D"/>
    <w:rsid w:val="008A2DFD"/>
    <w:rsid w:val="00A82249"/>
    <w:rsid w:val="00B63577"/>
    <w:rsid w:val="00F33B41"/>
    <w:rsid w:val="00F5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D"/>
    <w:rPr>
      <w:rFonts w:eastAsia="Times New Roman"/>
      <w:sz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NSW DET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2011-06-24T05:55:00Z</dcterms:created>
  <dcterms:modified xsi:type="dcterms:W3CDTF">2011-06-24T05:55:00Z</dcterms:modified>
</cp:coreProperties>
</file>